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A1" w:rsidRPr="007D29A1" w:rsidRDefault="007D29A1" w:rsidP="007D29A1">
      <w:pPr>
        <w:shd w:val="clear" w:color="auto" w:fill="FFFFFF"/>
        <w:spacing w:before="300" w:after="300" w:line="240" w:lineRule="auto"/>
        <w:outlineLvl w:val="0"/>
        <w:rPr>
          <w:rFonts w:ascii="Tahoma" w:eastAsia="Times New Roman" w:hAnsi="Tahoma" w:cs="Tahoma"/>
          <w:b/>
          <w:bCs/>
          <w:color w:val="CC3333"/>
          <w:kern w:val="36"/>
          <w:sz w:val="29"/>
          <w:szCs w:val="29"/>
          <w:lang w:eastAsia="ru-RU"/>
        </w:rPr>
      </w:pPr>
      <w:r w:rsidRPr="007D29A1">
        <w:rPr>
          <w:rFonts w:ascii="Tahoma" w:eastAsia="Times New Roman" w:hAnsi="Tahoma" w:cs="Tahoma"/>
          <w:b/>
          <w:bCs/>
          <w:color w:val="CC3333"/>
          <w:kern w:val="36"/>
          <w:sz w:val="29"/>
          <w:szCs w:val="29"/>
          <w:lang w:eastAsia="ru-RU"/>
        </w:rPr>
        <w:t>«Мне бы в небо!» – с «1С-Битрикс» возможно все</w:t>
      </w:r>
    </w:p>
    <w:p w:rsidR="00CD0C70" w:rsidRDefault="007C167A" w:rsidP="007C16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191919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CC3333"/>
          <w:sz w:val="29"/>
          <w:szCs w:val="29"/>
          <w:lang w:eastAsia="ru-RU"/>
        </w:rPr>
        <w:drawing>
          <wp:anchor distT="28575" distB="28575" distL="85725" distR="85725" simplePos="0" relativeHeight="251658240" behindDoc="0" locked="0" layoutInCell="1" allowOverlap="0" wp14:anchorId="3DE904F2" wp14:editId="2F6F8624">
            <wp:simplePos x="0" y="0"/>
            <wp:positionH relativeFrom="column">
              <wp:posOffset>-41275</wp:posOffset>
            </wp:positionH>
            <wp:positionV relativeFrom="line">
              <wp:posOffset>55245</wp:posOffset>
            </wp:positionV>
            <wp:extent cx="1714500" cy="390525"/>
            <wp:effectExtent l="0" t="0" r="0" b="9525"/>
            <wp:wrapSquare wrapText="bothSides"/>
            <wp:docPr id="15" name="Рисунок 15" descr="http://d1o99lg3hijxof.cloudfront.net/upload/medialibrary/0bd/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1o99lg3hijxof.cloudfront.net/upload/medialibrary/0bd/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70" w:rsidRPr="00CD0C70">
        <w:rPr>
          <w:rFonts w:ascii="Verdana" w:eastAsia="Times New Roman" w:hAnsi="Verdana" w:cs="Times New Roman"/>
          <w:i/>
          <w:iCs/>
          <w:color w:val="191919"/>
          <w:sz w:val="18"/>
          <w:szCs w:val="18"/>
          <w:lang w:eastAsia="ru-RU"/>
        </w:rPr>
        <w:t xml:space="preserve">С 1 по 31 августа проходит акция «1С-Битрикс» – «Мне бы в небо!» Весь месяц вас ждут скидки и подарки. </w:t>
      </w:r>
    </w:p>
    <w:p w:rsidR="00CD0C70" w:rsidRDefault="00CD0C70" w:rsidP="007C16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191919"/>
          <w:sz w:val="18"/>
          <w:szCs w:val="18"/>
          <w:lang w:eastAsia="ru-RU"/>
        </w:rPr>
      </w:pPr>
    </w:p>
    <w:p w:rsidR="007C167A" w:rsidRPr="00CD0C70" w:rsidRDefault="00CD0C70" w:rsidP="007C16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191919"/>
          <w:sz w:val="18"/>
          <w:szCs w:val="18"/>
          <w:lang w:eastAsia="ru-RU"/>
        </w:rPr>
      </w:pPr>
      <w:r w:rsidRPr="00CD0C70">
        <w:rPr>
          <w:rFonts w:ascii="Verdana" w:eastAsia="Times New Roman" w:hAnsi="Verdana" w:cs="Times New Roman"/>
          <w:iCs/>
          <w:color w:val="191919"/>
          <w:sz w:val="18"/>
          <w:szCs w:val="18"/>
          <w:lang w:eastAsia="ru-RU"/>
        </w:rPr>
        <w:t xml:space="preserve">Предложение действует на продукты «1С-Битрикс»: профессиональную систему управления веб-проектами «1С-Битрикс: Управление сайтом», систему управления корпоративной информацией «1С-Битрикс: Корпоративный портал», .NET </w:t>
      </w:r>
      <w:proofErr w:type="spellStart"/>
      <w:r w:rsidRPr="00CD0C70">
        <w:rPr>
          <w:rFonts w:ascii="Verdana" w:eastAsia="Times New Roman" w:hAnsi="Verdana" w:cs="Times New Roman"/>
          <w:iCs/>
          <w:color w:val="191919"/>
          <w:sz w:val="18"/>
          <w:szCs w:val="18"/>
          <w:lang w:eastAsia="ru-RU"/>
        </w:rPr>
        <w:t>Forge</w:t>
      </w:r>
      <w:proofErr w:type="spellEnd"/>
      <w:r w:rsidRPr="00CD0C70">
        <w:rPr>
          <w:rFonts w:ascii="Verdana" w:eastAsia="Times New Roman" w:hAnsi="Verdana" w:cs="Times New Roman"/>
          <w:iCs/>
          <w:color w:val="191919"/>
          <w:sz w:val="18"/>
          <w:szCs w:val="18"/>
          <w:lang w:eastAsia="ru-RU"/>
        </w:rPr>
        <w:t xml:space="preserve"> CMS и тиражные решения. В акции участвует и облачный сервис «Битрикс24»!</w:t>
      </w:r>
    </w:p>
    <w:p w:rsidR="007D29A1" w:rsidRPr="007D29A1" w:rsidRDefault="007D29A1" w:rsidP="007C16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>Главный приз</w:t>
      </w:r>
      <w:r w:rsidRPr="007D29A1">
        <w:rPr>
          <w:rFonts w:ascii="Verdana" w:eastAsia="Times New Roman" w:hAnsi="Verdana" w:cs="Times New Roman"/>
          <w:b/>
          <w:bCs/>
          <w:color w:val="CC3333"/>
          <w:sz w:val="36"/>
          <w:szCs w:val="36"/>
          <w:lang w:eastAsia="ru-RU"/>
        </w:rPr>
        <w:t> </w:t>
      </w:r>
    </w:p>
    <w:p w:rsidR="007D29A1" w:rsidRPr="007D29A1" w:rsidRDefault="007D29A1" w:rsidP="007D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Главный приз –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полет за штурвалом реактивного самолета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– получат покупатели одного из продуктов: </w:t>
      </w:r>
    </w:p>
    <w:p w:rsidR="007D29A1" w:rsidRPr="007D29A1" w:rsidRDefault="007D29A1" w:rsidP="007D2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«1С-Битрикс: Корпоративный портал» в редакции </w:t>
      </w:r>
      <w:hyperlink r:id="rId7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lang w:eastAsia="ru-RU"/>
          </w:rPr>
          <w:t>«Холдинг»</w:t>
        </w:r>
      </w:hyperlink>
    </w:p>
    <w:p w:rsidR="007D29A1" w:rsidRPr="007D29A1" w:rsidRDefault="007D29A1" w:rsidP="007D2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Лицензии на </w:t>
      </w:r>
      <w:hyperlink r:id="rId8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lang w:eastAsia="ru-RU"/>
          </w:rPr>
          <w:t>неограниченное число пользователей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 «1С-Битрикс: Корпоративный портал»</w:t>
      </w:r>
    </w:p>
    <w:p w:rsidR="007D29A1" w:rsidRDefault="007D29A1" w:rsidP="007D29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«1С-Битрикс: Управление сайтом» в редакции </w:t>
      </w:r>
      <w:hyperlink r:id="rId9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lang w:eastAsia="ru-RU"/>
          </w:rPr>
          <w:t>«Бизнес веб-кластер»</w:t>
        </w:r>
      </w:hyperlink>
    </w:p>
    <w:p w:rsidR="007D29A1" w:rsidRPr="007D29A1" w:rsidRDefault="007D29A1" w:rsidP="007D29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 xml:space="preserve">Для </w:t>
      </w:r>
      <w:proofErr w:type="gramStart"/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>интернет-магазинов</w:t>
      </w:r>
      <w:proofErr w:type="gramEnd"/>
    </w:p>
    <w:p w:rsidR="007D29A1" w:rsidRPr="007D29A1" w:rsidRDefault="007D29A1" w:rsidP="007D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CC3333"/>
          <w:sz w:val="24"/>
          <w:szCs w:val="24"/>
          <w:lang w:eastAsia="ru-RU"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90600"/>
            <wp:effectExtent l="0" t="0" r="0" b="0"/>
            <wp:wrapSquare wrapText="bothSides"/>
            <wp:docPr id="14" name="Рисунок 14" descr="http://d1o99lg3hijxof.cloudfront.net/upload/medialibrary/5d1/bus_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o99lg3hijxof.cloudfront.net/upload/medialibrary/5d1/bus_100x1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10 %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скидка на редакции продукта «1С-Битрикс: Управление сайтом» с модулем «Интернет-магазин» и дополнительные сайты к этим редакциям: </w:t>
      </w:r>
      <w:hyperlink r:id="rId11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«Малый бизнес»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, </w:t>
      </w:r>
      <w:hyperlink r:id="rId12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«Бизнес»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и </w:t>
      </w:r>
      <w:hyperlink r:id="rId13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«Бизнес веб-кластер»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br/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Управляйте продажами товаров и услуг, создавайте электронный контент, автоматизируйте обработку заказов, используйте возможности бесплатной CRM (в «Битрикс24») и интеграции с «1С», организовывайте бонусные программы и предлагайте скидки, оценивайте затраты на рекламу – и все это по специальной цене. Желаем заоблачных продаж!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 xml:space="preserve">Если у вас уже есть младшая редакция, то переход </w:t>
      </w:r>
      <w:proofErr w:type="gramStart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 xml:space="preserve"> старшую вам также сэкономит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10%. </w:t>
      </w:r>
    </w:p>
    <w:p w:rsidR="007D29A1" w:rsidRPr="007D29A1" w:rsidRDefault="007D29A1" w:rsidP="007C16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>Для корпоративных порталов</w:t>
      </w:r>
    </w:p>
    <w:p w:rsidR="007C167A" w:rsidRDefault="007D29A1" w:rsidP="007C167A">
      <w:pPr>
        <w:spacing w:after="0" w:line="240" w:lineRule="auto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CC3333"/>
          <w:sz w:val="24"/>
          <w:szCs w:val="24"/>
          <w:lang w:eastAsia="ru-RU"/>
        </w:rPr>
        <w:drawing>
          <wp:anchor distT="0" distB="0" distL="76200" distR="76200" simplePos="0" relativeHeight="251658240" behindDoc="0" locked="0" layoutInCell="1" allowOverlap="0" wp14:anchorId="1AAB9730" wp14:editId="43D3CA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90600"/>
            <wp:effectExtent l="0" t="0" r="0" b="0"/>
            <wp:wrapSquare wrapText="bothSides"/>
            <wp:docPr id="13" name="Рисунок 13" descr="http://d1o99lg3hijxof.cloudfront.net/upload/medialibrary/caa/cp_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1o99lg3hijxof.cloudfront.net/upload/medialibrary/caa/cp_100x1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10%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скидка на продукт «1С-Битрикс: Корпоративный портал»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Система повышает эффективность внутренних коммуникаций, предоставив компании возможность автоматизировать бизнес-процессы, управлять задачами и проектами. 10% скидка действует на </w:t>
      </w:r>
      <w:hyperlink r:id="rId15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все редакции «1С-Битрикс: Корпоративный портал»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, кроме «Компании», а также на дополнительных пользователей, включая неограниченное количество. </w:t>
      </w:r>
    </w:p>
    <w:p w:rsidR="007C167A" w:rsidRDefault="007C167A" w:rsidP="007C167A">
      <w:pPr>
        <w:spacing w:after="0" w:line="240" w:lineRule="auto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</w:p>
    <w:p w:rsidR="007D29A1" w:rsidRDefault="007D29A1" w:rsidP="007C167A">
      <w:pPr>
        <w:spacing w:after="0" w:line="240" w:lineRule="auto"/>
        <w:rPr>
          <w:rFonts w:ascii="Verdana" w:eastAsia="Times New Roman" w:hAnsi="Verdana" w:cs="Times New Roman"/>
          <w:b/>
          <w:bCs/>
          <w:color w:val="CC3333"/>
          <w:sz w:val="36"/>
          <w:szCs w:val="36"/>
          <w:lang w:eastAsia="ru-RU"/>
        </w:rPr>
      </w:pPr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>«Битрикс24» - в подарок!</w:t>
      </w:r>
      <w:r w:rsidRPr="007D29A1">
        <w:rPr>
          <w:rFonts w:ascii="Verdana" w:eastAsia="Times New Roman" w:hAnsi="Verdana" w:cs="Times New Roman"/>
          <w:b/>
          <w:bCs/>
          <w:color w:val="CC3333"/>
          <w:sz w:val="36"/>
          <w:szCs w:val="36"/>
          <w:lang w:eastAsia="ru-RU"/>
        </w:rPr>
        <w:t> </w:t>
      </w:r>
    </w:p>
    <w:p w:rsidR="007C167A" w:rsidRPr="007D29A1" w:rsidRDefault="007C167A" w:rsidP="007C167A">
      <w:pPr>
        <w:spacing w:after="0" w:line="240" w:lineRule="auto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</w:p>
    <w:p w:rsidR="007D29A1" w:rsidRDefault="007D29A1" w:rsidP="007D29A1">
      <w:pPr>
        <w:spacing w:after="0" w:line="240" w:lineRule="auto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CC3333"/>
          <w:sz w:val="24"/>
          <w:szCs w:val="24"/>
          <w:lang w:eastAsia="ru-RU"/>
        </w:rPr>
        <w:drawing>
          <wp:anchor distT="28575" distB="2857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447675"/>
            <wp:effectExtent l="0" t="0" r="0" b="9525"/>
            <wp:wrapSquare wrapText="bothSides"/>
            <wp:docPr id="12" name="Рисунок 12" descr="http://d1o99lg3hijxof.cloudfront.net/images/box/logob24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1o99lg3hijxof.cloudfront.net/images/box/logob24_s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«Мне бы в небо!» – это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3 месяца бесплатного использования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 xml:space="preserve"> «Битрикс24» по </w:t>
      </w:r>
      <w:proofErr w:type="spellStart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тарифу</w:t>
      </w:r>
      <w:hyperlink r:id="rId17" w:tgtFrame="_blank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«Компания</w:t>
        </w:r>
        <w:proofErr w:type="spellEnd"/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»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в качестве подарка всем покупателям продукта «1С-Битрикс: Управление сайтом» в редакциях выше «Стандарта».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 xml:space="preserve">«Битрикс24» – принципиально новый подход к совместной работе, это первый российский «облачный» сервис, в котором объединены классические рабочие инструменты и социальный формат коммуникаций - привычные и удобные инструменты из социальных сетей. В </w:t>
      </w:r>
      <w:proofErr w:type="gramStart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рамках</w:t>
      </w:r>
      <w:proofErr w:type="gramEnd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 xml:space="preserve"> акции вы сможете бесплатно 3 месяца пользоваться старшим тарифом «Компания», сэкономив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29970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 xml:space="preserve"> рублей. Вам будут доступны расширенные возможности использования 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lastRenderedPageBreak/>
        <w:t>«Битрикс24», включая доступ к рабочим отчетам, учет рабочего времени, собрания и планерки, а также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100 Гб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на диске. </w:t>
      </w:r>
    </w:p>
    <w:p w:rsidR="00A744A6" w:rsidRDefault="00A744A6" w:rsidP="007D29A1">
      <w:pPr>
        <w:spacing w:after="0" w:line="240" w:lineRule="auto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</w:p>
    <w:p w:rsidR="00A744A6" w:rsidRPr="007D29A1" w:rsidRDefault="00A744A6" w:rsidP="007D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A1" w:rsidRPr="007D29A1" w:rsidRDefault="007D29A1" w:rsidP="007D29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>Готовые решения «1С-Битрикс»</w:t>
      </w:r>
    </w:p>
    <w:p w:rsidR="007D29A1" w:rsidRPr="007D29A1" w:rsidRDefault="007D29A1" w:rsidP="007D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10%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скидка действует на готовые отраслевые решения для </w:t>
      </w:r>
      <w:hyperlink r:id="rId18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образования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, </w:t>
      </w:r>
      <w:hyperlink r:id="rId19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здравоохранения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и </w:t>
      </w:r>
      <w:hyperlink r:id="rId20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государственных организаций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, которые предлагают широкий функционал, готовую адаптированную структуру и контент и необходимые для работы учреждений сервисы.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CC3333"/>
          <w:sz w:val="24"/>
          <w:szCs w:val="24"/>
          <w:lang w:eastAsia="ru-RU"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11" name="Рисунок 11" descr="http://d1o99lg3hijxof.cloudfront.net/images/solutions/edu/edu_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1o99lg3hijxof.cloudfront.net/images/solutions/edu/edu_150x15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Готовые решения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для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образовательных учреждений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помогут создать внутренний портал учебного заведения, портал повышения квалификации, сайты колледжа, техникума, школы или детского сада.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CC3333"/>
          <w:sz w:val="24"/>
          <w:szCs w:val="24"/>
          <w:lang w:eastAsia="ru-RU"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10" name="Рисунок 10" descr="http://d1o99lg3hijxof.cloudfront.net/images/solutions/med/med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1o99lg3hijxof.cloudfront.net/images/solutions/med/med_150x15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Типовые решения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для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здравоохранения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 xml:space="preserve"> ориентированы на создание единой интегрированной </w:t>
      </w:r>
      <w:proofErr w:type="gramStart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интернет-системы</w:t>
      </w:r>
      <w:proofErr w:type="gramEnd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 xml:space="preserve"> здравоохранения региона, включающей центральный портал органа управления здравоохранения региона и систему сайтов лечебно-профилактических учреждений (ЛПУ) и других медицинских организаций.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CC3333"/>
          <w:sz w:val="24"/>
          <w:szCs w:val="24"/>
          <w:lang w:eastAsia="ru-RU"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9" name="Рисунок 9" descr="http://d1o99lg3hijxof.cloudfront.net/upload/medialibrary/66b/gosportal_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1o99lg3hijxof.cloudfront.net/upload/medialibrary/66b/gosportal_150x1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Комплект решений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для государственных организаций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оптимально подойдут для построения официального сайта и внутреннего информационного ресурса (</w:t>
      </w:r>
      <w:proofErr w:type="spellStart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интранет</w:t>
      </w:r>
      <w:proofErr w:type="spellEnd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-портала) государственной организации, органа власти и местного самоуправления.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</w:p>
    <w:p w:rsidR="007D29A1" w:rsidRPr="007D29A1" w:rsidRDefault="007D29A1" w:rsidP="007D29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CC3333"/>
          <w:sz w:val="18"/>
          <w:szCs w:val="18"/>
          <w:lang w:eastAsia="ru-RU"/>
        </w:rPr>
      </w:pPr>
    </w:p>
    <w:p w:rsidR="007D29A1" w:rsidRPr="007D29A1" w:rsidRDefault="007D29A1" w:rsidP="007D29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 xml:space="preserve">.NET </w:t>
      </w:r>
      <w:proofErr w:type="spellStart"/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>Forge</w:t>
      </w:r>
      <w:proofErr w:type="spellEnd"/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 xml:space="preserve"> CMS</w:t>
      </w:r>
    </w:p>
    <w:p w:rsidR="007C167A" w:rsidRDefault="007D29A1" w:rsidP="007C167A">
      <w:pPr>
        <w:spacing w:after="0" w:line="240" w:lineRule="auto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CC3333"/>
          <w:sz w:val="24"/>
          <w:szCs w:val="24"/>
          <w:lang w:eastAsia="ru-RU"/>
        </w:rPr>
        <w:drawing>
          <wp:anchor distT="0" distB="0" distL="76200" distR="76200" simplePos="0" relativeHeight="251658240" behindDoc="0" locked="0" layoutInCell="1" allowOverlap="0" wp14:anchorId="3FEB12BC" wp14:editId="383A8A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90600"/>
            <wp:effectExtent l="0" t="0" r="0" b="0"/>
            <wp:wrapSquare wrapText="bothSides"/>
            <wp:docPr id="8" name="Рисунок 8" descr="http://d1o99lg3hijxof.cloudfront.net/upload/medialibrary/102/netforge_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1o99lg3hijxof.cloudfront.net/upload/medialibrary/102/netforge_100x10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10%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скидка действует на </w:t>
      </w:r>
      <w:hyperlink r:id="rId25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 xml:space="preserve">.NET </w:t>
        </w:r>
        <w:proofErr w:type="spellStart"/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Forge</w:t>
        </w:r>
        <w:proofErr w:type="spellEnd"/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 xml:space="preserve"> CMS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– систему управления сайтом на базе платформы ASP.NET с инструментами для создания любых веб-проектов. </w:t>
      </w:r>
      <w:r w:rsidR="007C167A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="007C167A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="007C167A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</w:p>
    <w:p w:rsidR="007C167A" w:rsidRDefault="007C167A" w:rsidP="007C167A">
      <w:pPr>
        <w:spacing w:after="0" w:line="240" w:lineRule="auto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</w:p>
    <w:p w:rsidR="007D29A1" w:rsidRDefault="007D29A1" w:rsidP="007C167A">
      <w:pPr>
        <w:spacing w:after="0" w:line="240" w:lineRule="auto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 xml:space="preserve">Готовые веб-приложения для </w:t>
      </w:r>
      <w:proofErr w:type="gramStart"/>
      <w:r w:rsidRPr="007D29A1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>интернет-магазинов</w:t>
      </w:r>
      <w:proofErr w:type="gramEnd"/>
    </w:p>
    <w:p w:rsidR="007C167A" w:rsidRPr="007D29A1" w:rsidRDefault="007C167A" w:rsidP="007C167A">
      <w:pPr>
        <w:spacing w:after="0" w:line="240" w:lineRule="auto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</w:p>
    <w:p w:rsidR="006C7439" w:rsidRDefault="007D29A1" w:rsidP="007D29A1">
      <w:r>
        <w:rPr>
          <w:rFonts w:ascii="Verdana" w:eastAsia="Times New Roman" w:hAnsi="Verdana" w:cs="Times New Roman"/>
          <w:noProof/>
          <w:color w:val="CC3333"/>
          <w:sz w:val="24"/>
          <w:szCs w:val="24"/>
          <w:lang w:eastAsia="ru-RU"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76275"/>
            <wp:effectExtent l="0" t="0" r="0" b="9525"/>
            <wp:wrapSquare wrapText="bothSides"/>
            <wp:docPr id="7" name="Рисунок 7" descr="http://www.1c-bitrix.ru/upload/iblock/7eb/m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c-bitrix.ru/upload/iblock/7eb/m!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Для покупателей каталога </w:t>
      </w:r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 xml:space="preserve">«1С-Битрикс: </w:t>
      </w:r>
      <w:proofErr w:type="spellStart"/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Маркетплейс</w:t>
      </w:r>
      <w:proofErr w:type="spellEnd"/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» действует 50% скидка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 xml:space="preserve"> на </w:t>
      </w:r>
      <w:proofErr w:type="gramStart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готовые</w:t>
      </w:r>
      <w:proofErr w:type="gramEnd"/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 xml:space="preserve"> интернет-магазины и веб-приложения для интернет-магазинов.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Готовые решения включают в себя мастер установки сайта, несколько вариантов дизайна, различные цветовые схемы, готовую структура сайта и/или каталога, настроенные фильтры, новости, форумы, демонстрационное наполнение и много другое. По акции вы также сможете купить с 50% скидкой компоненты, которые предоставляют новые возможности администраторам и пользователям сайта.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Полный список готовых веб-приложений вы найдете на </w:t>
      </w:r>
      <w:hyperlink r:id="rId27" w:tgtFrame="_blank" w:history="1">
        <w:r w:rsidRPr="007D29A1">
          <w:rPr>
            <w:rFonts w:ascii="Verdana" w:eastAsia="Times New Roman" w:hAnsi="Verdana" w:cs="Times New Roman"/>
            <w:color w:val="7291B5"/>
            <w:sz w:val="18"/>
            <w:szCs w:val="18"/>
            <w:u w:val="single"/>
            <w:shd w:val="clear" w:color="auto" w:fill="FFFFFF"/>
            <w:lang w:eastAsia="ru-RU"/>
          </w:rPr>
          <w:t>сайте</w:t>
        </w:r>
      </w:hyperlink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2110" cy="8255"/>
            <wp:effectExtent l="0" t="0" r="0" b="0"/>
            <wp:docPr id="1" name="Рисунок 1" descr="http://d1o99lg3hijxof.cloudfront.net/images/icons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1o99lg3hijxof.cloudfront.net/images/icons/line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FFFFF"/>
          <w:lang w:eastAsia="ru-RU"/>
        </w:rPr>
        <w:t> </w:t>
      </w:r>
      <w:r w:rsidRPr="007D29A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br/>
      </w:r>
      <w:bookmarkStart w:id="0" w:name="_GoBack"/>
      <w:bookmarkEnd w:id="0"/>
      <w:r w:rsidRPr="007D29A1">
        <w:rPr>
          <w:rFonts w:ascii="Verdana" w:eastAsia="Times New Roman" w:hAnsi="Verdana" w:cs="Times New Roman"/>
          <w:b/>
          <w:bCs/>
          <w:color w:val="191919"/>
          <w:sz w:val="18"/>
          <w:szCs w:val="18"/>
          <w:shd w:val="clear" w:color="auto" w:fill="FFFFFF"/>
          <w:lang w:eastAsia="ru-RU"/>
        </w:rPr>
        <w:t>Акция действует до 31 августа. </w:t>
      </w:r>
    </w:p>
    <w:sectPr w:rsidR="006C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5875"/>
    <w:multiLevelType w:val="multilevel"/>
    <w:tmpl w:val="7FD4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A1"/>
    <w:rsid w:val="006C7439"/>
    <w:rsid w:val="007C167A"/>
    <w:rsid w:val="007D29A1"/>
    <w:rsid w:val="00A744A6"/>
    <w:rsid w:val="00C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2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D2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9A1"/>
  </w:style>
  <w:style w:type="character" w:styleId="a4">
    <w:name w:val="Hyperlink"/>
    <w:basedOn w:val="a0"/>
    <w:uiPriority w:val="99"/>
    <w:semiHidden/>
    <w:unhideWhenUsed/>
    <w:rsid w:val="007D29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2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D2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9A1"/>
  </w:style>
  <w:style w:type="character" w:styleId="a4">
    <w:name w:val="Hyperlink"/>
    <w:basedOn w:val="a0"/>
    <w:uiPriority w:val="99"/>
    <w:semiHidden/>
    <w:unhideWhenUsed/>
    <w:rsid w:val="007D29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-bitrix.ru/buy/intranet.php" TargetMode="External"/><Relationship Id="rId13" Type="http://schemas.openxmlformats.org/officeDocument/2006/relationships/hyperlink" Target="http://www.1c-bitrix.ru/products/cms/editions/bigbusiness.php" TargetMode="External"/><Relationship Id="rId18" Type="http://schemas.openxmlformats.org/officeDocument/2006/relationships/hyperlink" Target="http://www.1c-bitrix.ru/solutions/edu/" TargetMode="External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hyperlink" Target="http://www.1c-bitrix.ru/products/intranet/editions/holding.php" TargetMode="External"/><Relationship Id="rId12" Type="http://schemas.openxmlformats.org/officeDocument/2006/relationships/hyperlink" Target="http://www.1c-bitrix.ru/products/cms/editions/business.php" TargetMode="External"/><Relationship Id="rId17" Type="http://schemas.openxmlformats.org/officeDocument/2006/relationships/hyperlink" Target="http://www.bitrix24.ru/prices/" TargetMode="External"/><Relationship Id="rId25" Type="http://schemas.openxmlformats.org/officeDocument/2006/relationships/hyperlink" Target="http://www.1c-bitrix.ru/products/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1c-bitrix.ru/solutions/gov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1c-bitrix.ru/products/cms/editions/smallbusiness.php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www.1c-bitrix.ru/products/intranet/editions/" TargetMode="External"/><Relationship Id="rId23" Type="http://schemas.openxmlformats.org/officeDocument/2006/relationships/image" Target="media/image7.gif"/><Relationship Id="rId28" Type="http://schemas.openxmlformats.org/officeDocument/2006/relationships/image" Target="media/image10.gif"/><Relationship Id="rId10" Type="http://schemas.openxmlformats.org/officeDocument/2006/relationships/image" Target="media/image2.png"/><Relationship Id="rId19" Type="http://schemas.openxmlformats.org/officeDocument/2006/relationships/hyperlink" Target="http://www.1c-bitrix.ru/solutions/m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c-bitrix.ru/products/cms/editions/bigbusiness.php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jpeg"/><Relationship Id="rId27" Type="http://schemas.openxmlformats.org/officeDocument/2006/relationships/hyperlink" Target="http://marketplace.1c-bitrix.ru/solutions/category/3/index.php?PAYMENT_SHOW=ACT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Лузин</dc:creator>
  <cp:lastModifiedBy>Иван Лузин</cp:lastModifiedBy>
  <cp:revision>1</cp:revision>
  <dcterms:created xsi:type="dcterms:W3CDTF">2012-08-01T13:03:00Z</dcterms:created>
  <dcterms:modified xsi:type="dcterms:W3CDTF">2012-08-01T14:06:00Z</dcterms:modified>
</cp:coreProperties>
</file>